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DAE1E" w14:textId="77777777" w:rsidR="00F35A6C" w:rsidRPr="00F35A6C" w:rsidRDefault="00D849B9" w:rsidP="00D849B9">
      <w:pPr>
        <w:tabs>
          <w:tab w:val="left" w:pos="2160"/>
          <w:tab w:val="left" w:pos="2907"/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5A6C">
        <w:rPr>
          <w:rFonts w:ascii="Times New Roman" w:hAnsi="Times New Roman" w:cs="Times New Roman"/>
          <w:b/>
          <w:sz w:val="24"/>
          <w:szCs w:val="24"/>
        </w:rPr>
        <w:t>2019-C-07</w:t>
      </w:r>
      <w:r w:rsidR="00F35A6C" w:rsidRPr="00F35A6C">
        <w:rPr>
          <w:rFonts w:ascii="Times New Roman" w:hAnsi="Times New Roman" w:cs="Times New Roman"/>
          <w:b/>
          <w:sz w:val="24"/>
          <w:szCs w:val="24"/>
        </w:rPr>
        <w:t>-REFCOM</w:t>
      </w:r>
    </w:p>
    <w:p w14:paraId="7C032730" w14:textId="77777777" w:rsidR="00F35A6C" w:rsidRPr="00F35A6C" w:rsidRDefault="00F35A6C" w:rsidP="00D849B9">
      <w:pPr>
        <w:tabs>
          <w:tab w:val="left" w:pos="2160"/>
          <w:tab w:val="left" w:pos="2907"/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0036017" w14:textId="77777777" w:rsidR="00F35A6C" w:rsidRPr="00F35A6C" w:rsidRDefault="00F35A6C" w:rsidP="00F35A6C">
      <w:pPr>
        <w:pStyle w:val="BodyTextIndent2"/>
        <w:rPr>
          <w:color w:val="000000"/>
          <w:sz w:val="24"/>
          <w:szCs w:val="24"/>
        </w:rPr>
      </w:pPr>
      <w:r w:rsidRPr="00F35A6C">
        <w:rPr>
          <w:color w:val="000000"/>
          <w:sz w:val="24"/>
          <w:szCs w:val="24"/>
        </w:rPr>
        <w:t>The HOD recommends that AAPA provide increased Category 1 CME credit for precepting to better incentivize preceptorship and to recognize the learning value of precepting.</w:t>
      </w:r>
    </w:p>
    <w:p w14:paraId="16E3447C" w14:textId="77777777" w:rsidR="00F35A6C" w:rsidRPr="00F35A6C" w:rsidRDefault="00F35A6C" w:rsidP="00F35A6C">
      <w:pPr>
        <w:pStyle w:val="BodyTextIndent2"/>
        <w:ind w:left="0"/>
        <w:rPr>
          <w:color w:val="000000"/>
          <w:sz w:val="24"/>
          <w:szCs w:val="24"/>
          <w:u w:val="single"/>
        </w:rPr>
      </w:pPr>
      <w:r w:rsidRPr="00F35A6C">
        <w:rPr>
          <w:color w:val="000000"/>
          <w:sz w:val="24"/>
          <w:szCs w:val="24"/>
          <w:u w:val="single"/>
        </w:rPr>
        <w:t xml:space="preserve">Further resolved </w:t>
      </w:r>
    </w:p>
    <w:p w14:paraId="180BEFC5" w14:textId="77777777" w:rsidR="00F35A6C" w:rsidRPr="00F35A6C" w:rsidRDefault="00F35A6C" w:rsidP="00F35A6C">
      <w:pPr>
        <w:pStyle w:val="BodyTextIndent2"/>
        <w:rPr>
          <w:strike/>
          <w:color w:val="000000"/>
          <w:sz w:val="24"/>
          <w:szCs w:val="24"/>
        </w:rPr>
      </w:pPr>
      <w:r w:rsidRPr="00F35A6C">
        <w:rPr>
          <w:color w:val="000000"/>
          <w:sz w:val="24"/>
          <w:szCs w:val="24"/>
        </w:rPr>
        <w:t xml:space="preserve">The HOD recommends: That PAs may earn a maximum of 20 hours of AAPA Category 1 CME credit for clinical precepting during any single calendar year; That hours accrued in excess of the maximum 20 hours of Category 1 CME Credit may be applied as Category II CME credit; That PAs may earn 2 hours per week for one </w:t>
      </w:r>
      <w:r w:rsidRPr="00F35A6C">
        <w:rPr>
          <w:b/>
          <w:color w:val="000000"/>
          <w:sz w:val="24"/>
          <w:szCs w:val="24"/>
          <w:highlight w:val="yellow"/>
        </w:rPr>
        <w:t>PA OR PA</w:t>
      </w:r>
      <w:r w:rsidRPr="00F35A6C">
        <w:rPr>
          <w:strike/>
          <w:color w:val="000000"/>
          <w:sz w:val="24"/>
          <w:szCs w:val="24"/>
        </w:rPr>
        <w:t xml:space="preserve"> </w:t>
      </w:r>
      <w:r w:rsidRPr="00F35A6C">
        <w:rPr>
          <w:color w:val="000000"/>
          <w:sz w:val="24"/>
          <w:szCs w:val="24"/>
        </w:rPr>
        <w:t xml:space="preserve">student </w:t>
      </w:r>
      <w:r w:rsidRPr="00F35A6C">
        <w:rPr>
          <w:b/>
          <w:strike/>
          <w:color w:val="000000"/>
          <w:sz w:val="24"/>
          <w:szCs w:val="24"/>
        </w:rPr>
        <w:t>or fellow</w:t>
      </w:r>
      <w:r w:rsidRPr="00F35A6C">
        <w:rPr>
          <w:strike/>
          <w:color w:val="000000"/>
          <w:sz w:val="24"/>
          <w:szCs w:val="24"/>
        </w:rPr>
        <w:t xml:space="preserve"> </w:t>
      </w:r>
      <w:r w:rsidRPr="00F35A6C">
        <w:rPr>
          <w:color w:val="000000"/>
          <w:sz w:val="24"/>
          <w:szCs w:val="24"/>
        </w:rPr>
        <w:t xml:space="preserve">and </w:t>
      </w:r>
      <w:r w:rsidRPr="00F35A6C">
        <w:rPr>
          <w:b/>
          <w:color w:val="000000"/>
          <w:sz w:val="24"/>
          <w:szCs w:val="24"/>
          <w:highlight w:val="yellow"/>
        </w:rPr>
        <w:t>AN</w:t>
      </w:r>
      <w:r w:rsidRPr="00F35A6C">
        <w:rPr>
          <w:color w:val="000000"/>
          <w:sz w:val="24"/>
          <w:szCs w:val="24"/>
        </w:rPr>
        <w:t xml:space="preserve"> additional 1 hour per week for each additional </w:t>
      </w:r>
      <w:r w:rsidRPr="00F35A6C">
        <w:rPr>
          <w:b/>
          <w:color w:val="000000"/>
          <w:sz w:val="24"/>
          <w:szCs w:val="24"/>
          <w:highlight w:val="yellow"/>
        </w:rPr>
        <w:t>PA OR PA</w:t>
      </w:r>
      <w:r w:rsidRPr="00F35A6C">
        <w:rPr>
          <w:color w:val="000000"/>
          <w:sz w:val="24"/>
          <w:szCs w:val="24"/>
        </w:rPr>
        <w:t xml:space="preserve"> student </w:t>
      </w:r>
      <w:r w:rsidRPr="00F35A6C">
        <w:rPr>
          <w:b/>
          <w:strike/>
          <w:color w:val="000000"/>
          <w:sz w:val="24"/>
          <w:szCs w:val="24"/>
        </w:rPr>
        <w:t>or fellow</w:t>
      </w:r>
      <w:r w:rsidRPr="00F35A6C">
        <w:rPr>
          <w:color w:val="000000"/>
          <w:sz w:val="24"/>
          <w:szCs w:val="24"/>
        </w:rPr>
        <w:t xml:space="preserve"> up to a maximum of 5 hours per week.</w:t>
      </w:r>
      <w:r w:rsidRPr="00F35A6C">
        <w:rPr>
          <w:strike/>
          <w:color w:val="000000"/>
          <w:sz w:val="24"/>
          <w:szCs w:val="24"/>
        </w:rPr>
        <w:t xml:space="preserve"> </w:t>
      </w:r>
    </w:p>
    <w:p w14:paraId="0F98C154" w14:textId="4763D774" w:rsidR="00D849B9" w:rsidRPr="00F35A6C" w:rsidRDefault="00F35A6C" w:rsidP="00F35A6C">
      <w:pPr>
        <w:tabs>
          <w:tab w:val="left" w:pos="2160"/>
          <w:tab w:val="left" w:pos="2907"/>
          <w:tab w:val="left" w:pos="3330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M</w:t>
      </w:r>
      <w:bookmarkStart w:id="0" w:name="_GoBack"/>
      <w:bookmarkEnd w:id="0"/>
      <w:r w:rsidRPr="00F35A6C">
        <w:rPr>
          <w:rFonts w:ascii="Times New Roman" w:hAnsi="Times New Roman" w:cs="Times New Roman"/>
          <w:b/>
          <w:color w:val="000000"/>
          <w:sz w:val="24"/>
          <w:szCs w:val="24"/>
        </w:rPr>
        <w:t>ister Speaker, the committee requests the paper entitled “PA Student Supervised Clinical Practice Experiences – Recommendations to Address Barriers” be placed on the 2020 Five-Year Policy Review.</w:t>
      </w:r>
      <w:r w:rsidR="00D849B9" w:rsidRPr="00F35A6C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D849B9" w:rsidRPr="00F35A6C">
        <w:rPr>
          <w:rFonts w:ascii="Times New Roman" w:hAnsi="Times New Roman" w:cs="Times New Roman"/>
          <w:b/>
          <w:sz w:val="24"/>
          <w:szCs w:val="24"/>
        </w:rPr>
        <w:tab/>
      </w:r>
      <w:r w:rsidR="00D849B9" w:rsidRPr="00F35A6C">
        <w:rPr>
          <w:rFonts w:ascii="Times New Roman" w:hAnsi="Times New Roman" w:cs="Times New Roman"/>
          <w:b/>
          <w:sz w:val="24"/>
          <w:szCs w:val="24"/>
        </w:rPr>
        <w:tab/>
      </w:r>
      <w:r w:rsidR="00D849B9" w:rsidRPr="00F35A6C">
        <w:rPr>
          <w:rFonts w:ascii="Times New Roman" w:hAnsi="Times New Roman" w:cs="Times New Roman"/>
          <w:b/>
          <w:sz w:val="24"/>
          <w:szCs w:val="24"/>
        </w:rPr>
        <w:tab/>
      </w:r>
    </w:p>
    <w:p w14:paraId="723D718E" w14:textId="77777777" w:rsidR="00D849B9" w:rsidRPr="00F35A6C" w:rsidRDefault="00D849B9" w:rsidP="00D849B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14:paraId="78CA834D" w14:textId="77777777" w:rsidR="00D849B9" w:rsidRPr="00F35A6C" w:rsidRDefault="00D849B9">
      <w:pPr>
        <w:rPr>
          <w:rFonts w:ascii="Times New Roman" w:hAnsi="Times New Roman" w:cs="Times New Roman"/>
          <w:sz w:val="24"/>
          <w:szCs w:val="24"/>
        </w:rPr>
      </w:pPr>
    </w:p>
    <w:p w14:paraId="0C1C2BF8" w14:textId="77777777" w:rsidR="00D849B9" w:rsidRPr="00F35A6C" w:rsidRDefault="00D849B9" w:rsidP="00D849B9">
      <w:pPr>
        <w:rPr>
          <w:rFonts w:ascii="Times New Roman" w:hAnsi="Times New Roman" w:cs="Times New Roman"/>
          <w:sz w:val="24"/>
          <w:szCs w:val="24"/>
          <w:u w:val="single"/>
        </w:rPr>
      </w:pPr>
      <w:r w:rsidRPr="00F35A6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1FA2ECA" wp14:editId="05E1CE55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BA308B" id="Straight Connector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" o:allowincell="f"/>
            </w:pict>
          </mc:Fallback>
        </mc:AlternateContent>
      </w:r>
      <w:r w:rsidRPr="00F35A6C">
        <w:rPr>
          <w:rFonts w:ascii="Times New Roman" w:hAnsi="Times New Roman" w:cs="Times New Roman"/>
          <w:sz w:val="24"/>
          <w:szCs w:val="24"/>
        </w:rPr>
        <w:t xml:space="preserve">Submitted by </w:t>
      </w:r>
    </w:p>
    <w:p w14:paraId="2FCF7A79" w14:textId="77777777" w:rsidR="00D849B9" w:rsidRPr="00F35A6C" w:rsidRDefault="00D849B9" w:rsidP="00D849B9">
      <w:pPr>
        <w:rPr>
          <w:rFonts w:ascii="Times New Roman" w:hAnsi="Times New Roman" w:cs="Times New Roman"/>
          <w:sz w:val="24"/>
          <w:szCs w:val="24"/>
        </w:rPr>
      </w:pPr>
      <w:r w:rsidRPr="00F35A6C">
        <w:rPr>
          <w:rFonts w:ascii="Times New Roman" w:hAnsi="Times New Roman" w:cs="Times New Roman"/>
          <w:sz w:val="24"/>
          <w:szCs w:val="24"/>
        </w:rPr>
        <w:t>Author’s Name</w:t>
      </w:r>
      <w:r w:rsidRPr="00F35A6C">
        <w:rPr>
          <w:rFonts w:ascii="Times New Roman" w:hAnsi="Times New Roman" w:cs="Times New Roman"/>
          <w:sz w:val="24"/>
          <w:szCs w:val="24"/>
        </w:rPr>
        <w:tab/>
        <w:t xml:space="preserve">            Delegation</w:t>
      </w:r>
      <w:r w:rsidRPr="00F35A6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459A4255" w14:textId="77777777" w:rsidR="00D849B9" w:rsidRPr="00F35A6C" w:rsidRDefault="00D849B9" w:rsidP="00D849B9">
      <w:pPr>
        <w:rPr>
          <w:rFonts w:ascii="Times New Roman" w:hAnsi="Times New Roman" w:cs="Times New Roman"/>
          <w:sz w:val="24"/>
          <w:szCs w:val="24"/>
        </w:rPr>
      </w:pPr>
    </w:p>
    <w:p w14:paraId="49EF9091" w14:textId="77777777" w:rsidR="00D849B9" w:rsidRPr="00F35A6C" w:rsidRDefault="00D849B9" w:rsidP="00D849B9">
      <w:pPr>
        <w:rPr>
          <w:rFonts w:ascii="Times New Roman" w:hAnsi="Times New Roman" w:cs="Times New Roman"/>
          <w:sz w:val="24"/>
          <w:szCs w:val="24"/>
          <w:u w:val="single"/>
        </w:rPr>
      </w:pPr>
      <w:r w:rsidRPr="00F35A6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2B54947" wp14:editId="3FC8FDB0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EBE95C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" o:allowincell="f"/>
            </w:pict>
          </mc:Fallback>
        </mc:AlternateContent>
      </w:r>
      <w:r w:rsidRPr="00F35A6C">
        <w:rPr>
          <w:rFonts w:ascii="Times New Roman" w:hAnsi="Times New Roman" w:cs="Times New Roman"/>
          <w:sz w:val="24"/>
          <w:szCs w:val="24"/>
        </w:rPr>
        <w:t xml:space="preserve">Seconded by </w:t>
      </w:r>
    </w:p>
    <w:p w14:paraId="0689F4C7" w14:textId="77777777" w:rsidR="00D849B9" w:rsidRPr="00F35A6C" w:rsidRDefault="00D849B9" w:rsidP="00D849B9">
      <w:pPr>
        <w:rPr>
          <w:rFonts w:ascii="Times New Roman" w:hAnsi="Times New Roman" w:cs="Times New Roman"/>
          <w:sz w:val="24"/>
          <w:szCs w:val="24"/>
        </w:rPr>
      </w:pPr>
      <w:r w:rsidRPr="00F35A6C">
        <w:rPr>
          <w:rFonts w:ascii="Times New Roman" w:hAnsi="Times New Roman" w:cs="Times New Roman"/>
          <w:sz w:val="24"/>
          <w:szCs w:val="24"/>
        </w:rPr>
        <w:t>Name</w:t>
      </w:r>
      <w:r w:rsidRPr="00F35A6C">
        <w:rPr>
          <w:rFonts w:ascii="Times New Roman" w:hAnsi="Times New Roman" w:cs="Times New Roman"/>
          <w:sz w:val="24"/>
          <w:szCs w:val="24"/>
        </w:rPr>
        <w:tab/>
        <w:t xml:space="preserve">                           Delegation</w:t>
      </w:r>
      <w:r w:rsidRPr="00F35A6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7580318F" w14:textId="77777777" w:rsidR="00D849B9" w:rsidRPr="00F35A6C" w:rsidRDefault="00D849B9">
      <w:pPr>
        <w:rPr>
          <w:rFonts w:ascii="Times New Roman" w:hAnsi="Times New Roman" w:cs="Times New Roman"/>
          <w:sz w:val="24"/>
          <w:szCs w:val="24"/>
        </w:rPr>
      </w:pPr>
    </w:p>
    <w:sectPr w:rsidR="00D849B9" w:rsidRPr="00F35A6C" w:rsidSect="00D849B9"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9B9"/>
    <w:rsid w:val="00052E8B"/>
    <w:rsid w:val="00D849B9"/>
    <w:rsid w:val="00E04FAB"/>
    <w:rsid w:val="00F3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4FEB4A"/>
  <w14:defaultImageDpi w14:val="300"/>
  <w15:docId w15:val="{6CC6D558-274A-498A-95A3-E349B89D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9B9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nhideWhenUsed/>
    <w:rsid w:val="00D849B9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D849B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Weber PA-S</dc:creator>
  <cp:keywords/>
  <dc:description/>
  <cp:lastModifiedBy>Tom Shoemaker</cp:lastModifiedBy>
  <cp:revision>2</cp:revision>
  <dcterms:created xsi:type="dcterms:W3CDTF">2019-05-20T12:27:00Z</dcterms:created>
  <dcterms:modified xsi:type="dcterms:W3CDTF">2019-05-20T12:27:00Z</dcterms:modified>
</cp:coreProperties>
</file>