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DF9" w:rsidRPr="000B6DF9" w:rsidRDefault="000B6DF9" w:rsidP="000B6DF9">
      <w:pPr>
        <w:spacing w:after="0" w:line="240" w:lineRule="auto"/>
        <w:rPr>
          <w:rFonts w:ascii="Times New Roman" w:hAnsi="Times New Roman" w:cs="Times New Roman"/>
          <w:b/>
          <w:sz w:val="24"/>
          <w:szCs w:val="24"/>
          <w:u w:val="single"/>
        </w:rPr>
      </w:pPr>
      <w:r w:rsidRPr="000B6DF9">
        <w:rPr>
          <w:rFonts w:ascii="Times New Roman" w:hAnsi="Times New Roman" w:cs="Times New Roman"/>
          <w:b/>
          <w:color w:val="000000"/>
          <w:sz w:val="24"/>
          <w:szCs w:val="24"/>
        </w:rPr>
        <w:t>2019-D-07</w:t>
      </w:r>
      <w:r w:rsidRPr="000B6DF9">
        <w:rPr>
          <w:rFonts w:ascii="Times New Roman" w:hAnsi="Times New Roman" w:cs="Times New Roman"/>
          <w:b/>
          <w:color w:val="000000"/>
          <w:sz w:val="24"/>
          <w:szCs w:val="24"/>
        </w:rPr>
        <w:tab/>
      </w:r>
      <w:r w:rsidRPr="000B6DF9">
        <w:rPr>
          <w:rFonts w:ascii="Times New Roman" w:hAnsi="Times New Roman" w:cs="Times New Roman"/>
          <w:b/>
          <w:color w:val="000000"/>
          <w:sz w:val="24"/>
          <w:szCs w:val="24"/>
        </w:rPr>
        <w:tab/>
      </w:r>
    </w:p>
    <w:p w:rsidR="000B6DF9" w:rsidRPr="001E45E0" w:rsidRDefault="000B6DF9" w:rsidP="000B6DF9">
      <w:pPr>
        <w:spacing w:after="0" w:line="240" w:lineRule="auto"/>
        <w:rPr>
          <w:rFonts w:ascii="Times New Roman" w:hAnsi="Times New Roman" w:cs="Times New Roman"/>
          <w:bCs/>
          <w:sz w:val="24"/>
          <w:szCs w:val="24"/>
        </w:rPr>
      </w:pPr>
    </w:p>
    <w:p w:rsidR="000B6DF9" w:rsidRPr="00346C7E" w:rsidRDefault="000B6DF9" w:rsidP="000B6DF9">
      <w:pPr>
        <w:spacing w:after="0"/>
        <w:ind w:left="720"/>
        <w:rPr>
          <w:rFonts w:ascii="Times New Roman" w:hAnsi="Times New Roman" w:cs="Times New Roman"/>
          <w:b/>
          <w:bCs/>
          <w:sz w:val="24"/>
          <w:szCs w:val="24"/>
          <w:u w:val="single"/>
        </w:rPr>
      </w:pPr>
      <w:r w:rsidRPr="00346C7E">
        <w:rPr>
          <w:rFonts w:ascii="Times New Roman" w:hAnsi="Times New Roman" w:cs="Times New Roman"/>
          <w:bCs/>
          <w:sz w:val="24"/>
          <w:szCs w:val="24"/>
        </w:rPr>
        <w:t>AAPA supports the full scope of practice for PAs operating in the surgical and procedural subspecialties by the promotion of state, federal and institutional policy focused on the advancement of technical skills for PAs.</w:t>
      </w:r>
    </w:p>
    <w:p w:rsidR="000B6DF9" w:rsidRDefault="000B6DF9" w:rsidP="000B6DF9">
      <w:pPr>
        <w:spacing w:after="0"/>
        <w:rPr>
          <w:rFonts w:ascii="Times New Roman" w:hAnsi="Times New Roman" w:cs="Times New Roman"/>
          <w:color w:val="000000"/>
          <w:sz w:val="24"/>
          <w:szCs w:val="24"/>
          <w:u w:val="single"/>
        </w:rPr>
      </w:pPr>
    </w:p>
    <w:p w:rsidR="000B6DF9" w:rsidRPr="006B0761" w:rsidRDefault="000B6DF9" w:rsidP="000B6DF9">
      <w:pPr>
        <w:spacing w:after="0"/>
        <w:rPr>
          <w:rFonts w:ascii="Times New Roman" w:hAnsi="Times New Roman" w:cs="Times New Roman"/>
          <w:color w:val="000000"/>
          <w:sz w:val="24"/>
          <w:szCs w:val="24"/>
          <w:u w:val="single"/>
        </w:rPr>
      </w:pPr>
      <w:r w:rsidRPr="006B0761">
        <w:rPr>
          <w:rFonts w:ascii="Times New Roman" w:hAnsi="Times New Roman" w:cs="Times New Roman"/>
          <w:color w:val="000000"/>
          <w:sz w:val="24"/>
          <w:szCs w:val="24"/>
          <w:u w:val="single"/>
        </w:rPr>
        <w:t xml:space="preserve">Further resolved </w:t>
      </w:r>
    </w:p>
    <w:p w:rsidR="000B6DF9" w:rsidRDefault="000B6DF9" w:rsidP="000B6DF9">
      <w:pPr>
        <w:spacing w:after="0" w:line="240" w:lineRule="auto"/>
        <w:ind w:left="720"/>
        <w:rPr>
          <w:rFonts w:ascii="Times New Roman" w:hAnsi="Times New Roman" w:cs="Times New Roman"/>
          <w:color w:val="000000"/>
          <w:sz w:val="24"/>
          <w:szCs w:val="24"/>
        </w:rPr>
      </w:pPr>
    </w:p>
    <w:p w:rsidR="000B6DF9" w:rsidRPr="00346C7E" w:rsidRDefault="000B6DF9" w:rsidP="000B6DF9">
      <w:pPr>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T</w:t>
      </w:r>
      <w:r w:rsidRPr="00084B1A">
        <w:rPr>
          <w:rFonts w:ascii="Times New Roman" w:hAnsi="Times New Roman" w:cs="Times New Roman"/>
          <w:color w:val="000000"/>
          <w:sz w:val="24"/>
          <w:szCs w:val="24"/>
        </w:rPr>
        <w:t xml:space="preserve">he </w:t>
      </w:r>
      <w:r>
        <w:rPr>
          <w:rFonts w:ascii="Times New Roman" w:hAnsi="Times New Roman" w:cs="Times New Roman"/>
          <w:color w:val="000000"/>
          <w:sz w:val="24"/>
          <w:szCs w:val="24"/>
        </w:rPr>
        <w:t>H</w:t>
      </w:r>
      <w:r w:rsidRPr="00084B1A">
        <w:rPr>
          <w:rFonts w:ascii="Times New Roman" w:hAnsi="Times New Roman" w:cs="Times New Roman"/>
          <w:color w:val="000000"/>
          <w:sz w:val="24"/>
          <w:szCs w:val="24"/>
        </w:rPr>
        <w:t xml:space="preserve">ouse of </w:t>
      </w:r>
      <w:r>
        <w:rPr>
          <w:rFonts w:ascii="Times New Roman" w:hAnsi="Times New Roman" w:cs="Times New Roman"/>
          <w:color w:val="000000"/>
          <w:sz w:val="24"/>
          <w:szCs w:val="24"/>
        </w:rPr>
        <w:t>D</w:t>
      </w:r>
      <w:r w:rsidRPr="00084B1A">
        <w:rPr>
          <w:rFonts w:ascii="Times New Roman" w:hAnsi="Times New Roman" w:cs="Times New Roman"/>
          <w:color w:val="000000"/>
          <w:sz w:val="24"/>
          <w:szCs w:val="24"/>
        </w:rPr>
        <w:t xml:space="preserve">elegates requests that the </w:t>
      </w:r>
      <w:r>
        <w:rPr>
          <w:rFonts w:ascii="Times New Roman" w:hAnsi="Times New Roman" w:cs="Times New Roman"/>
          <w:color w:val="000000"/>
          <w:sz w:val="24"/>
          <w:szCs w:val="24"/>
        </w:rPr>
        <w:t>AAPA BOD</w:t>
      </w:r>
      <w:r w:rsidRPr="00084B1A">
        <w:rPr>
          <w:rFonts w:ascii="Times New Roman" w:hAnsi="Times New Roman" w:cs="Times New Roman"/>
          <w:color w:val="000000"/>
          <w:sz w:val="24"/>
          <w:szCs w:val="24"/>
        </w:rPr>
        <w:t xml:space="preserve"> </w:t>
      </w:r>
      <w:r w:rsidRPr="00346C7E">
        <w:rPr>
          <w:rFonts w:ascii="Times New Roman" w:hAnsi="Times New Roman" w:cs="Times New Roman"/>
          <w:color w:val="000000"/>
          <w:sz w:val="24"/>
          <w:szCs w:val="24"/>
        </w:rPr>
        <w:t xml:space="preserve">form a task force of interested stake holders in surgery, interventional medicine and critical care to investigate barriers to practice and offer a </w:t>
      </w:r>
      <w:bookmarkStart w:id="0" w:name="_GoBack"/>
      <w:bookmarkEnd w:id="0"/>
      <w:r w:rsidRPr="00346C7E">
        <w:rPr>
          <w:rFonts w:ascii="Times New Roman" w:hAnsi="Times New Roman" w:cs="Times New Roman"/>
          <w:color w:val="000000"/>
          <w:sz w:val="24"/>
          <w:szCs w:val="24"/>
        </w:rPr>
        <w:t>national strategy on the expansion of surgical and procedural practice for PAs in a policy paper to be presented at the 2020 HOD.</w:t>
      </w:r>
    </w:p>
    <w:p w:rsidR="00A000AC" w:rsidRPr="006D7FCF" w:rsidRDefault="00A000A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u w:val="single"/>
        </w:rPr>
      </w:pPr>
      <w:r w:rsidRPr="006D7FCF">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6D58FA3E" wp14:editId="09850FB1">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F44BB"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eAGw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0Mn2ap9BCOvgSUgyJxjr/iesOBaPEUqggGynI6cX5&#10;QIQUQ0g4VnojpIytlwr1JV4AekxwWgoWnCHM2cO+khadSBie+MWqwPMYZvVRsQjWcsLWN9sTIa82&#10;XC5VwINSgM7Nuk7Hj0W6WM/X83yUT2brUZ7W9ejjpspHs032NK0/1FVVZz8DtSwvWsEYV4HdMKlZ&#10;/neTcHsz1xm7z+pdhuQtetQLyA7/SDr2MrTvOgh7zS5bO/QYhjMG3x5SmP7HPdiPz331CwAA//8D&#10;AFBLAwQUAAYACAAAACEAIef0uNsAAAAJAQAADwAAAGRycy9kb3ducmV2LnhtbExPy07DMBC8I/EP&#10;1iJxqVqHAKWEOBUCcuuFUsR1Gy9JRLxOY7cNfD2LOMBt56HZmXw5uk4daAitZwMXswQUceVty7WB&#10;zUs5XYAKEdli55kMfFKAZXF6kmNm/ZGf6bCOtZIQDhkaaGLsM61D1ZDDMPM9sWjvfnAYBQ61tgMe&#10;Jdx1Ok2SuXbYsnxosKeHhqqP9d4ZCOUr7cqvSTVJ3i5rT+nucfWExpyfjfd3oCKN8c8MP/WlOhTS&#10;aev3bIPqBKdz2RLlWNyAEsPt9ZUQ219CF7n+v6D4BgAA//8DAFBLAQItABQABgAIAAAAIQC2gziS&#10;/gAAAOEBAAATAAAAAAAAAAAAAAAAAAAAAABbQ29udGVudF9UeXBlc10ueG1sUEsBAi0AFAAGAAgA&#10;AAAhADj9If/WAAAAlAEAAAsAAAAAAAAAAAAAAAAALwEAAF9yZWxzLy5yZWxzUEsBAi0AFAAGAAgA&#10;AAAhANyY54AbAgAANgQAAA4AAAAAAAAAAAAAAAAALgIAAGRycy9lMm9Eb2MueG1sUEsBAi0AFAAG&#10;AAgAAAAhACHn9LjbAAAACQEAAA8AAAAAAAAAAAAAAAAAdQQAAGRycy9kb3ducmV2LnhtbFBLBQYA&#10;AAAABAAEAPMAAAB9BQAAAAA=&#10;" o:allowincell="f"/>
            </w:pict>
          </mc:Fallback>
        </mc:AlternateContent>
      </w:r>
      <w:r w:rsidRPr="006D7FCF">
        <w:rPr>
          <w:rFonts w:ascii="Times New Roman" w:hAnsi="Times New Roman" w:cs="Times New Roman"/>
          <w:sz w:val="24"/>
          <w:szCs w:val="24"/>
        </w:rPr>
        <w:t xml:space="preserve">Submitted by </w:t>
      </w:r>
    </w:p>
    <w:p w:rsidR="0013376C" w:rsidRPr="006D7FCF" w:rsidRDefault="0013376C" w:rsidP="0013376C">
      <w:pPr>
        <w:rPr>
          <w:rFonts w:ascii="Times New Roman" w:hAnsi="Times New Roman" w:cs="Times New Roman"/>
          <w:sz w:val="24"/>
          <w:szCs w:val="24"/>
        </w:rPr>
      </w:pPr>
      <w:r w:rsidRPr="006D7FCF">
        <w:rPr>
          <w:rFonts w:ascii="Times New Roman" w:hAnsi="Times New Roman" w:cs="Times New Roman"/>
          <w:sz w:val="24"/>
          <w:szCs w:val="24"/>
        </w:rPr>
        <w:t xml:space="preserve">Author’s Name </w:t>
      </w:r>
      <w:r w:rsidRPr="006D7FCF">
        <w:rPr>
          <w:rFonts w:ascii="Times New Roman" w:hAnsi="Times New Roman" w:cs="Times New Roman"/>
          <w:sz w:val="24"/>
          <w:szCs w:val="24"/>
        </w:rPr>
        <w:tab/>
        <w:t xml:space="preserve">            Delegation</w:t>
      </w:r>
      <w:r w:rsidRPr="006D7FCF">
        <w:rPr>
          <w:rFonts w:ascii="Times New Roman" w:hAnsi="Times New Roman" w:cs="Times New Roman"/>
          <w:sz w:val="24"/>
          <w:szCs w:val="24"/>
        </w:rPr>
        <w:tab/>
        <w:t xml:space="preserve">                                          Date &amp; Time</w:t>
      </w:r>
    </w:p>
    <w:p w:rsidR="0013376C" w:rsidRPr="006D7FCF" w:rsidRDefault="0013376C" w:rsidP="0013376C">
      <w:pPr>
        <w:rPr>
          <w:rFonts w:ascii="Times New Roman" w:hAnsi="Times New Roman" w:cs="Times New Roman"/>
          <w:sz w:val="24"/>
          <w:szCs w:val="24"/>
        </w:rPr>
      </w:pPr>
    </w:p>
    <w:p w:rsidR="0013376C" w:rsidRPr="006D7FCF" w:rsidRDefault="0013376C" w:rsidP="0013376C">
      <w:pPr>
        <w:rPr>
          <w:rFonts w:ascii="Times New Roman" w:hAnsi="Times New Roman" w:cs="Times New Roman"/>
          <w:sz w:val="24"/>
          <w:szCs w:val="24"/>
          <w:u w:val="single"/>
        </w:rPr>
      </w:pPr>
      <w:r w:rsidRPr="006D7FCF">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50B7B3D2" wp14:editId="327A53CF">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6828D"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HZ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Opk+zVOwkN7OElLcLhrr/AeuexQmJZZCBdlIQY4vzgN1&#10;KL2VhG2lN0LKaL1UaCjxAtDjBaelYOEwlDnb7itp0ZGE8MRf0AHAHsqsPigWwTpO2Po690TIyxzq&#10;pQp40ArQuc4u6fi2SBfr+Xqej/LJbD3K07oevd9U+Wi2yZ6m9bu6qurse6CW5UUnGOMqsLslNcv/&#10;LgnXN3PJ2D2rdxmSR/TYIpC9/UfS0ctg3yUIe83OWxvUCLZCOGPx9SGF9P+6jlU/n/vqBwAAAP//&#10;AwBQSwMEFAAGAAgAAAAhACHn9LjbAAAACQEAAA8AAABkcnMvZG93bnJldi54bWxMT8tOwzAQvCPx&#10;D9YicalahwClhDgVAnLrhVLEdRsvSUS8TmO3DXw9izjAbeeh2Zl8ObpOHWgIrWcDF7MEFHHlbcu1&#10;gc1LOV2AChHZYueZDHxSgGVxepJjZv2Rn+mwjrWSEA4ZGmhi7DOtQ9WQwzDzPbFo735wGAUOtbYD&#10;HiXcdTpNkrl22LJ8aLCnh4aqj/XeGQjlK+3Kr0k1Sd4ua0/p7nH1hMacn433d6AijfHPDD/1pToU&#10;0mnr92yD6gSnc9kS5VjcgBLD7fWVENtfQhe5/r+g+AYAAP//AwBQSwECLQAUAAYACAAAACEAtoM4&#10;kv4AAADhAQAAEwAAAAAAAAAAAAAAAAAAAAAAW0NvbnRlbnRfVHlwZXNdLnhtbFBLAQItABQABgAI&#10;AAAAIQA4/SH/1gAAAJQBAAALAAAAAAAAAAAAAAAAAC8BAABfcmVscy8ucmVsc1BLAQItABQABgAI&#10;AAAAIQCuucHZHAIAADYEAAAOAAAAAAAAAAAAAAAAAC4CAABkcnMvZTJvRG9jLnhtbFBLAQItABQA&#10;BgAIAAAAIQAh5/S42wAAAAkBAAAPAAAAAAAAAAAAAAAAAHYEAABkcnMvZG93bnJldi54bWxQSwUG&#10;AAAAAAQABADzAAAAfgUAAAAA&#10;" o:allowincell="f"/>
            </w:pict>
          </mc:Fallback>
        </mc:AlternateContent>
      </w:r>
      <w:r w:rsidRPr="006D7FCF">
        <w:rPr>
          <w:rFonts w:ascii="Times New Roman" w:hAnsi="Times New Roman" w:cs="Times New Roman"/>
          <w:sz w:val="24"/>
          <w:szCs w:val="24"/>
        </w:rPr>
        <w:t xml:space="preserve">Seconded by </w:t>
      </w:r>
    </w:p>
    <w:p w:rsidR="0013376C" w:rsidRPr="006D7FCF" w:rsidRDefault="0013376C" w:rsidP="0013376C">
      <w:pPr>
        <w:rPr>
          <w:rFonts w:ascii="Times New Roman" w:hAnsi="Times New Roman" w:cs="Times New Roman"/>
          <w:sz w:val="24"/>
          <w:szCs w:val="24"/>
        </w:rPr>
      </w:pPr>
      <w:r w:rsidRPr="006D7FCF">
        <w:rPr>
          <w:rFonts w:ascii="Times New Roman" w:hAnsi="Times New Roman" w:cs="Times New Roman"/>
          <w:sz w:val="24"/>
          <w:szCs w:val="24"/>
        </w:rPr>
        <w:t xml:space="preserve">Name </w:t>
      </w:r>
      <w:r w:rsidRPr="006D7FCF">
        <w:rPr>
          <w:rFonts w:ascii="Times New Roman" w:hAnsi="Times New Roman" w:cs="Times New Roman"/>
          <w:sz w:val="24"/>
          <w:szCs w:val="24"/>
        </w:rPr>
        <w:tab/>
      </w:r>
      <w:r w:rsidRPr="006D7FCF">
        <w:rPr>
          <w:rFonts w:ascii="Times New Roman" w:hAnsi="Times New Roman" w:cs="Times New Roman"/>
          <w:sz w:val="24"/>
          <w:szCs w:val="24"/>
        </w:rPr>
        <w:tab/>
        <w:t xml:space="preserve">                           Delegation</w:t>
      </w:r>
      <w:r w:rsidRPr="006D7FCF">
        <w:rPr>
          <w:rFonts w:ascii="Times New Roman" w:hAnsi="Times New Roman" w:cs="Times New Roman"/>
          <w:sz w:val="24"/>
          <w:szCs w:val="24"/>
        </w:rPr>
        <w:tab/>
        <w:t xml:space="preserve">                                          Date &amp; Time</w:t>
      </w:r>
    </w:p>
    <w:p w:rsidR="0013376C" w:rsidRPr="006D7FCF" w:rsidRDefault="0013376C">
      <w:pPr>
        <w:rPr>
          <w:rFonts w:ascii="Times New Roman" w:hAnsi="Times New Roman" w:cs="Times New Roman"/>
          <w:sz w:val="24"/>
          <w:szCs w:val="24"/>
        </w:rPr>
      </w:pPr>
    </w:p>
    <w:sectPr w:rsidR="0013376C" w:rsidRPr="006D7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76C"/>
    <w:rsid w:val="000B6DF9"/>
    <w:rsid w:val="0013376C"/>
    <w:rsid w:val="006D7FCF"/>
    <w:rsid w:val="00A000AC"/>
    <w:rsid w:val="00C80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01D8"/>
  <w15:chartTrackingRefBased/>
  <w15:docId w15:val="{417AF2C4-F13C-4217-BE19-72646253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76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Shoemaker</dc:creator>
  <cp:keywords/>
  <dc:description/>
  <cp:lastModifiedBy>Tom Shoemaker</cp:lastModifiedBy>
  <cp:revision>2</cp:revision>
  <dcterms:created xsi:type="dcterms:W3CDTF">2019-05-19T15:09:00Z</dcterms:created>
  <dcterms:modified xsi:type="dcterms:W3CDTF">2019-05-19T15:09:00Z</dcterms:modified>
</cp:coreProperties>
</file>